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73" w:rsidRPr="00900D16" w:rsidRDefault="004E7173" w:rsidP="004E7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CONTRATO ADMINISTRATIVO DE PRESTAÇÃO DE SERVIÇOS DE NATUREZA PROFISSIONAL – REALIZAÇÃO DE CONCURSO PÚBLICO</w:t>
      </w:r>
    </w:p>
    <w:p w:rsidR="004E7173" w:rsidRPr="00900D16" w:rsidRDefault="004E7173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173" w:rsidRPr="00900D16" w:rsidRDefault="004E7173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173" w:rsidRDefault="004E7173" w:rsidP="00900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Contratante: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Município de Áurea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pessoa jurídica de direito público interno, com sede administrativa na Praça João Paulo II, 33, Áurea/RS, inscrito no CNPJ 92.453.802/0001-75, neste ato repre</w:t>
      </w:r>
      <w:r w:rsidR="00CE072E"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sentado pelo Prefeito Municipal.</w:t>
      </w:r>
    </w:p>
    <w:p w:rsidR="00900D16" w:rsidRPr="00900D16" w:rsidRDefault="00900D16" w:rsidP="00900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Contratado: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GMC ASSESSORIA E CONSULTORIA </w:t>
      </w:r>
      <w:proofErr w:type="gramStart"/>
      <w:r w:rsid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LTDA –ME</w:t>
      </w:r>
      <w:proofErr w:type="gramEnd"/>
      <w:r w:rsid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CNPJ 19.163.863/0001-08, com sede à Rua </w:t>
      </w:r>
      <w:proofErr w:type="spellStart"/>
      <w:r w:rsid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Alvice</w:t>
      </w:r>
      <w:proofErr w:type="spellEnd"/>
      <w:r w:rsid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Caldart</w:t>
      </w:r>
      <w:proofErr w:type="spellEnd"/>
      <w:r w:rsid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16, na cidade de Capinzal/SC, CEP 89650-000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tem justo e acertado o que segue nas condições abaixo estabelecidas pelos contratantes de comum acordo a saber:</w:t>
      </w:r>
    </w:p>
    <w:p w:rsidR="004E7173" w:rsidRPr="00900D16" w:rsidRDefault="004E7173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Primeira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 presente contrato regula-se por suas cláusulas e pelos preceitos de direito público, aplicando-se, supletivamente, os princípios da teoria geral dos contratos e as disposições de direito privado.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Segunda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 objeto do presente contrato é prestação de serviços de caráter intelectual para organização, elaboração, aplicação e correção de provas teóricas e práticas de concurso municipal, consistindo na elaboração de todos os editais até a homologação final dos resultados, confecção de material para a realização das inscrições, recebimento, análise e julgamento de eventuais recursos, elaboração, aplicação e correção das provas, disponibilização de pessoal necessário à realização das provas, para os cargos/empregos conforme descrição a seguir: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9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33"/>
      </w:tblGrid>
      <w:tr w:rsidR="008D3687" w:rsidRPr="008D3687" w:rsidTr="00C25A8B">
        <w:trPr>
          <w:trHeight w:val="284"/>
        </w:trPr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687" w:rsidRPr="008D3687" w:rsidRDefault="008D3687" w:rsidP="00C25A8B">
            <w:pPr>
              <w:spacing w:before="100" w:beforeAutospacing="1" w:after="100" w:afterAutospacing="1" w:line="28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>CARGOS/EMPREGOS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687" w:rsidRPr="008D3687" w:rsidRDefault="008D3687" w:rsidP="008D3687">
            <w:pPr>
              <w:spacing w:before="100" w:beforeAutospacing="1" w:after="100" w:afterAutospacing="1" w:line="28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>Nº DE VAGAS</w:t>
            </w:r>
          </w:p>
        </w:tc>
      </w:tr>
      <w:tr w:rsidR="008D3687" w:rsidRPr="008D3687" w:rsidTr="00C25A8B">
        <w:trPr>
          <w:trHeight w:val="242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de Educação Infantil 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Anos Iniciais 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Escola 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de Escola e Transporte Escolar 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Serviços Gerais 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Operador de Máquina 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Agente Administrativo (estatutário)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Agente Comunitário de Saúde (celetista)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Médico Veterinário (estatutário)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Médico 20 horas 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Médico 40 horas 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Técnico em Enfermagem 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Farmacêutico 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Engenheiro Civil 20 horas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Enfermeiro 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Dentista (estatutário)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</w:tr>
      <w:tr w:rsidR="008D3687" w:rsidRPr="008D3687" w:rsidTr="00C25A8B">
        <w:trPr>
          <w:trHeight w:val="284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Social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(estatutário)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687" w:rsidRPr="008D3687" w:rsidRDefault="008D3687" w:rsidP="00C2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36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</w:tr>
    </w:tbl>
    <w:p w:rsidR="008D3687" w:rsidRDefault="008D3687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="004F0B00"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* CR – Cadastro Reserva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Parágrafo Único: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 concurso deverá atender às diretrizes da legislação municipal em vigor e assim como a legislação federal e demais normatização aplicável.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Terceira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O presente contrato vigorará a contar de sua assinatura até a efetiva conclusão dos trabalhos, com a homologação final do concurso, não podendo isto ultrapassar um prazo de </w:t>
      </w:r>
      <w:r w:rsidR="00D72D8A"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três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meses, podendo ser prorrogado mediante solicitação motivada e aceita pelo Município.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Quarta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Pela prestação dos serviços objeto deste contrato o contratado receberá valor de R$</w:t>
      </w:r>
      <w:r w:rsidR="00D72D8A"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D3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7.400,00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8D3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 mil e quatrocentos reais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</w:t>
      </w:r>
    </w:p>
    <w:p w:rsidR="00D72D8A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Parágrafo Único: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valor indicado no caput desta cláusula será pago</w:t>
      </w:r>
      <w:r w:rsidR="00D72D8A" w:rsidRPr="00900D16">
        <w:rPr>
          <w:rFonts w:ascii="Times New Roman" w:hAnsi="Times New Roman" w:cs="Times New Roman"/>
          <w:sz w:val="24"/>
          <w:szCs w:val="24"/>
        </w:rPr>
        <w:t xml:space="preserve"> em duas parcelas iguais, vencendo-se </w:t>
      </w:r>
      <w:proofErr w:type="gramStart"/>
      <w:r w:rsidR="00D72D8A" w:rsidRPr="00900D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72D8A" w:rsidRPr="00900D16">
        <w:rPr>
          <w:rFonts w:ascii="Times New Roman" w:hAnsi="Times New Roman" w:cs="Times New Roman"/>
          <w:sz w:val="24"/>
          <w:szCs w:val="24"/>
        </w:rPr>
        <w:t xml:space="preserve"> primeira 30 dias após assinatura do contrato e a segunda na conclusão dos trabalhos com a publicação do edital de classificação final, mediante nota fiscal.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Quinta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Caberão às partes as seguintes obrigações: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Ao Município Contratante: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proporcionar todas as facilidades à boa execução dos serviços, inclusive disponibilizando toda a legislação municipal aplicável;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disponibilizar, se for o caso, de servidores para atuarem como fiscais ou para serviços de apoio, no dia da realização do Concurso;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arcar com os encargos relativos às publicações de editais na imprensa oficial;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disponibilizar, gratuitamente, local, máquinas, veículos e/ou equipamentos necessários para a realização das provas.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À Contratada: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prestar os serviços de caráter intelectual e a bem executar a integralidade do objeto do presente contrato em observância a todas as normas incidentes;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guardar sigilo das informações fornecidas pelo Município;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refazer os serviços que forem considerados em desacordo com as normas gerais de Administração Pública;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arcar com as despesas de transporte, alimentação e estadia, se for o caso, do pessoal designado para a execução dos serviços.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e) disponibilizar, às suas expensas, a realização das inscrições dos candidatos interessados via internet.</w:t>
      </w:r>
    </w:p>
    <w:p w:rsidR="004E7173" w:rsidRPr="00900D16" w:rsidRDefault="004E7173" w:rsidP="004E717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Sexta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 contratada se compromete em disponibilizar pessoal capacitado e com experiência para execução dos serviços objeto deste contrato, nos termos do edital.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Sétima: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contratado é responsável exclusivo pelas obrigações trabalhistas e previdenciárias, decorrentes da relação empregatícia entre ele e seus prepostos e empregados que venham a </w:t>
      </w:r>
      <w:proofErr w:type="gramStart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</w:t>
      </w:r>
      <w:proofErr w:type="gramEnd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designados para a execução do objeto contratado e demais tarefas que forem necessários para o bom adimplemento do presente contrato. 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Oitava: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inadimplência do contratado, com referência aos encargos estabelecidos na cláusula anterior, não transfere ao contratante a responsabilidade por seu pagamento.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Nona: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presente contrato poderá ser rescindido nas seguintes situações: 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  por inadimplemento de qualquer de suas cláusulas ou condições, cabendo a iniciativa à parte que se julgar prejudicada;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amigavelmente por acordo entre as partes</w:t>
      </w:r>
    </w:p>
    <w:p w:rsidR="004E7173" w:rsidRPr="00900D16" w:rsidRDefault="00CE072E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</w:t>
      </w:r>
      <w:r w:rsidR="004E7173"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unilateralmente pela Administração desde que haja interesse público e conveniência administrativa;</w:t>
      </w:r>
    </w:p>
    <w:p w:rsidR="004E7173" w:rsidRPr="00900D16" w:rsidRDefault="004E7173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</w:t>
      </w:r>
      <w:proofErr w:type="gramEnd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por não mais interessar a uma das partes a continuação dos serviços, desde que a outra parte seja comunicada com no mínimo de trinta dias de antecedência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nos casos previstos nos artigo 77,78 e 79 da Lei 8666/93.</w:t>
      </w:r>
    </w:p>
    <w:p w:rsidR="004E7173" w:rsidRPr="00900D16" w:rsidRDefault="004E7173" w:rsidP="004E71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Parágrafo Único: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caso de rescisão o contratante pagará </w:t>
      </w:r>
      <w:proofErr w:type="gramStart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proofErr w:type="gramEnd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contratado valor proporcional aos serviços comprovadamente executados. 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Décima:</w:t>
      </w: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decorrentes do presente contrato correrão por conta de dotação orçamentária consignada na lei de meios.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  Décima Primeira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À contratada incidirá as seguintes penalidades pela inexecução contratual: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Multa de 0,5%</w:t>
      </w:r>
      <w:proofErr w:type="gramStart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meio por cento) por dia de atraso, limitado esta a 15 (quinze dias) após o qual será considerado inexecução contratual;</w:t>
      </w:r>
    </w:p>
    <w:p w:rsidR="004E7173" w:rsidRPr="00900D16" w:rsidRDefault="004E7173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Multa de 8% (oito por cento) no caso de inexecução parcial do contrato, 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Multa de 10 %</w:t>
      </w:r>
      <w:proofErr w:type="gramStart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dez por cento) no caso de inexecução  total do contrato, cumulada com a pena de suspensão do direito de licitar e o impedimento de contratar com a Administração pelo prazo de 02 (dois anos). 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Décima Segunda: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presente contrato é pactuado em observância a Lei nº 8.666/93 e suas alterações.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Décima Terceira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As partes elegem o foro da Comarca de </w:t>
      </w:r>
      <w:r w:rsidR="000057E1"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Gaurama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RS, para dirimir eventuais dúvidas decorrentes do presente contrato.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</w:t>
      </w:r>
      <w:r w:rsidR="000057E1"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por estarem assim justos e acordados lavrou-se o presente termo em duas vias de igual teor e forma que depois de lido e achado conforme é assinado para que surta seus efeitos.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</w:t>
      </w:r>
      <w:r w:rsidR="000057E1"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Áurea/RS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8D3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D3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="00821CD6"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embro 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</w:t>
      </w:r>
      <w:r w:rsidR="000057E1"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057E1" w:rsidRPr="00900D16" w:rsidRDefault="000057E1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3687" w:rsidRPr="008D3687" w:rsidRDefault="008D3687" w:rsidP="008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3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Áurea</w:t>
      </w:r>
    </w:p>
    <w:p w:rsidR="004E7173" w:rsidRDefault="000057E1" w:rsidP="008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3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</w:p>
    <w:p w:rsidR="008D3687" w:rsidRDefault="008D3687" w:rsidP="008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D3687" w:rsidRPr="008D3687" w:rsidRDefault="008D3687" w:rsidP="008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E7173" w:rsidRDefault="004E7173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D3687" w:rsidRPr="008D3687" w:rsidRDefault="008D3687" w:rsidP="008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3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GMC ASSESSORIA E CONSULTORIA LTDA –</w:t>
      </w:r>
      <w:r w:rsidR="00354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8D3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ME</w:t>
      </w:r>
    </w:p>
    <w:p w:rsidR="008D3687" w:rsidRDefault="008D3687" w:rsidP="008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3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Contratado</w:t>
      </w:r>
    </w:p>
    <w:p w:rsidR="008D3687" w:rsidRDefault="008D3687" w:rsidP="008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D3687" w:rsidRPr="008D3687" w:rsidRDefault="008D3687" w:rsidP="008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057E1" w:rsidRPr="00900D16" w:rsidRDefault="000057E1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173" w:rsidRPr="00900D16" w:rsidRDefault="004E7173" w:rsidP="00005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Testemunhas: </w:t>
      </w:r>
    </w:p>
    <w:p w:rsidR="004E7173" w:rsidRPr="00900D16" w:rsidRDefault="004E7173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0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7173" w:rsidRPr="00900D16" w:rsidRDefault="004E7173" w:rsidP="004E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173" w:rsidRPr="00900D16" w:rsidRDefault="004E7173" w:rsidP="00BC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7173" w:rsidRPr="00900D16" w:rsidSect="00900D16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BB"/>
    <w:rsid w:val="000057E1"/>
    <w:rsid w:val="0006043C"/>
    <w:rsid w:val="0011119F"/>
    <w:rsid w:val="0015369D"/>
    <w:rsid w:val="00246954"/>
    <w:rsid w:val="00254B3E"/>
    <w:rsid w:val="002A3ED9"/>
    <w:rsid w:val="002D5DF0"/>
    <w:rsid w:val="003543D4"/>
    <w:rsid w:val="003E3E0F"/>
    <w:rsid w:val="00452B20"/>
    <w:rsid w:val="004C08BD"/>
    <w:rsid w:val="004E7173"/>
    <w:rsid w:val="004F0B00"/>
    <w:rsid w:val="005D52DE"/>
    <w:rsid w:val="005E72C7"/>
    <w:rsid w:val="006212B4"/>
    <w:rsid w:val="00635BF7"/>
    <w:rsid w:val="00645979"/>
    <w:rsid w:val="00656F9D"/>
    <w:rsid w:val="00697AEF"/>
    <w:rsid w:val="0073391F"/>
    <w:rsid w:val="0076470D"/>
    <w:rsid w:val="00820DA3"/>
    <w:rsid w:val="00821CD6"/>
    <w:rsid w:val="00860A09"/>
    <w:rsid w:val="008D3687"/>
    <w:rsid w:val="008D4C48"/>
    <w:rsid w:val="00900D16"/>
    <w:rsid w:val="00920FB8"/>
    <w:rsid w:val="00952279"/>
    <w:rsid w:val="00A82428"/>
    <w:rsid w:val="00B70E33"/>
    <w:rsid w:val="00BB3C78"/>
    <w:rsid w:val="00BC04BB"/>
    <w:rsid w:val="00C2481C"/>
    <w:rsid w:val="00C976FD"/>
    <w:rsid w:val="00CD31EB"/>
    <w:rsid w:val="00CE003D"/>
    <w:rsid w:val="00CE072E"/>
    <w:rsid w:val="00D627B1"/>
    <w:rsid w:val="00D72D8A"/>
    <w:rsid w:val="00DC5381"/>
    <w:rsid w:val="00DD401C"/>
    <w:rsid w:val="00E63CE5"/>
    <w:rsid w:val="00E71CFB"/>
    <w:rsid w:val="00E77375"/>
    <w:rsid w:val="00EE668D"/>
    <w:rsid w:val="00F277C3"/>
    <w:rsid w:val="00F83963"/>
    <w:rsid w:val="00F85B03"/>
    <w:rsid w:val="00FA25FE"/>
    <w:rsid w:val="00FA46F3"/>
    <w:rsid w:val="00FE766A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0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0A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E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71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4E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71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0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0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0A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E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71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4E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71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Usuario</cp:lastModifiedBy>
  <cp:revision>3</cp:revision>
  <cp:lastPrinted>2016-12-01T10:09:00Z</cp:lastPrinted>
  <dcterms:created xsi:type="dcterms:W3CDTF">2016-12-01T10:09:00Z</dcterms:created>
  <dcterms:modified xsi:type="dcterms:W3CDTF">2016-12-01T10:09:00Z</dcterms:modified>
</cp:coreProperties>
</file>